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EA3" w:rsidRPr="00397EA3" w:rsidRDefault="00397EA3" w:rsidP="00397EA3">
      <w:pPr>
        <w:pStyle w:val="22"/>
        <w:spacing w:after="740"/>
        <w:jc w:val="right"/>
        <w:rPr>
          <w:rFonts w:ascii="Liberation Serif" w:hAnsi="Liberation Serif" w:cs="Liberation Serif"/>
        </w:rPr>
      </w:pPr>
      <w:bookmarkStart w:id="0" w:name="bookmark3"/>
      <w:bookmarkStart w:id="1" w:name="bookmark4"/>
      <w:bookmarkStart w:id="2" w:name="bookmark5"/>
    </w:p>
    <w:p w:rsidR="00397EA3" w:rsidRPr="00397EA3" w:rsidRDefault="00397EA3">
      <w:pPr>
        <w:pStyle w:val="10"/>
        <w:keepNext/>
        <w:keepLines/>
        <w:rPr>
          <w:rFonts w:ascii="Liberation Serif" w:hAnsi="Liberation Serif" w:cs="Liberation Serif"/>
        </w:rPr>
      </w:pPr>
    </w:p>
    <w:p w:rsidR="009E4D66" w:rsidRPr="00397EA3" w:rsidRDefault="00397EA3">
      <w:pPr>
        <w:pStyle w:val="10"/>
        <w:keepNext/>
        <w:keepLines/>
        <w:rPr>
          <w:rFonts w:ascii="Liberation Serif" w:hAnsi="Liberation Serif" w:cs="Liberation Serif"/>
          <w:b/>
        </w:rPr>
      </w:pPr>
      <w:r w:rsidRPr="00397EA3">
        <w:rPr>
          <w:rFonts w:ascii="Liberation Serif" w:hAnsi="Liberation Serif" w:cs="Liberation Serif"/>
          <w:b/>
        </w:rPr>
        <w:t>ГЕНЕРАЛЬНЫЙ ПЛАН</w:t>
      </w:r>
      <w:r w:rsidRPr="00397EA3">
        <w:rPr>
          <w:rFonts w:ascii="Liberation Serif" w:hAnsi="Liberation Serif" w:cs="Liberation Serif"/>
          <w:b/>
        </w:rPr>
        <w:br/>
        <w:t>ГОРОДСКОГО ОКРУГА ЗАТО СВОБОДНЫЙ</w:t>
      </w:r>
      <w:r w:rsidRPr="00397EA3">
        <w:rPr>
          <w:rFonts w:ascii="Liberation Serif" w:hAnsi="Liberation Serif" w:cs="Liberation Serif"/>
          <w:b/>
        </w:rPr>
        <w:br/>
        <w:t>СВЕРДЛОВСКОЙ ОБЛАСТИ</w:t>
      </w:r>
      <w:bookmarkEnd w:id="0"/>
      <w:bookmarkEnd w:id="1"/>
      <w:bookmarkEnd w:id="2"/>
    </w:p>
    <w:p w:rsidR="009E4D66" w:rsidRDefault="00397EA3">
      <w:pPr>
        <w:pStyle w:val="11"/>
        <w:ind w:firstLine="0"/>
        <w:jc w:val="center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b/>
          <w:iCs/>
        </w:rPr>
        <w:t>ПОЛОЖЕНИЕ О ТЕРРИТОРИАЛЬНОМ ПЛАНИРОВАНИИ</w:t>
      </w:r>
      <w:r w:rsidRPr="00397EA3">
        <w:rPr>
          <w:rFonts w:ascii="Liberation Serif" w:hAnsi="Liberation Serif" w:cs="Liberation Serif"/>
          <w:i/>
          <w:iCs/>
        </w:rPr>
        <w:br/>
      </w: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</w:p>
    <w:p w:rsidR="003E6039" w:rsidRPr="00397EA3" w:rsidRDefault="003E6039">
      <w:pPr>
        <w:pStyle w:val="11"/>
        <w:ind w:firstLine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2024 г.</w:t>
      </w:r>
    </w:p>
    <w:p w:rsidR="009E4D66" w:rsidRPr="00397EA3" w:rsidRDefault="00397EA3">
      <w:pPr>
        <w:pStyle w:val="11"/>
        <w:spacing w:after="120"/>
        <w:ind w:firstLine="0"/>
        <w:jc w:val="center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b/>
          <w:bCs/>
        </w:rPr>
        <w:lastRenderedPageBreak/>
        <w:t>ОГЛАВЛЕНИЕ</w:t>
      </w:r>
    </w:p>
    <w:p w:rsidR="009E4D66" w:rsidRPr="00397EA3" w:rsidRDefault="00397EA3" w:rsidP="009315DD">
      <w:pPr>
        <w:pStyle w:val="11"/>
        <w:spacing w:after="100"/>
        <w:jc w:val="center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b/>
          <w:bCs/>
        </w:rPr>
        <w:t>ОБЩИЕ ПОЛОЖЕНИЯ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bookmarkStart w:id="3" w:name="bookmark8"/>
      <w:r w:rsidRPr="00397EA3">
        <w:rPr>
          <w:rFonts w:ascii="Liberation Serif" w:hAnsi="Liberation Serif" w:cs="Liberation Serif"/>
        </w:rPr>
        <w:t xml:space="preserve">Настоящее Положение о территориальном планировании городского </w:t>
      </w:r>
      <w:proofErr w:type="gramStart"/>
      <w:r w:rsidRPr="00397EA3">
        <w:rPr>
          <w:rFonts w:ascii="Liberation Serif" w:hAnsi="Liberation Serif" w:cs="Liberation Serif"/>
        </w:rPr>
        <w:t>округа</w:t>
      </w:r>
      <w:proofErr w:type="gramEnd"/>
      <w:r w:rsidRPr="00397EA3">
        <w:rPr>
          <w:rFonts w:ascii="Liberation Serif" w:hAnsi="Liberation Serif" w:cs="Liberation Serif"/>
        </w:rPr>
        <w:t xml:space="preserve"> ЗАТО Свободный Свердловской области (далее - городской округ, округ, ЗАТО Свободный) выполненное в соответствии со статьей 23 Градостроительного кодекса Российской Федерации, содержит:</w:t>
      </w:r>
      <w:bookmarkEnd w:id="3"/>
    </w:p>
    <w:p w:rsidR="009E4D66" w:rsidRPr="00397EA3" w:rsidRDefault="00397EA3" w:rsidP="00397EA3">
      <w:pPr>
        <w:pStyle w:val="11"/>
        <w:numPr>
          <w:ilvl w:val="0"/>
          <w:numId w:val="2"/>
        </w:numPr>
        <w:tabs>
          <w:tab w:val="left" w:pos="1027"/>
        </w:tabs>
        <w:ind w:firstLine="580"/>
        <w:jc w:val="both"/>
        <w:rPr>
          <w:rFonts w:ascii="Liberation Serif" w:hAnsi="Liberation Serif" w:cs="Liberation Serif"/>
        </w:rPr>
      </w:pPr>
      <w:bookmarkStart w:id="4" w:name="bookmark9"/>
      <w:bookmarkEnd w:id="4"/>
      <w:r w:rsidRPr="00397EA3">
        <w:rPr>
          <w:rFonts w:ascii="Liberation Serif" w:hAnsi="Liberation Serif" w:cs="Liberation Serif"/>
        </w:rPr>
        <w:t>Сведения о видах, назначении и наименованиях планируемых для размещения объектов местного значения городского 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объектов.</w:t>
      </w:r>
    </w:p>
    <w:p w:rsidR="009E4D66" w:rsidRPr="00397EA3" w:rsidRDefault="00397EA3" w:rsidP="00397EA3">
      <w:pPr>
        <w:pStyle w:val="11"/>
        <w:numPr>
          <w:ilvl w:val="0"/>
          <w:numId w:val="2"/>
        </w:numPr>
        <w:tabs>
          <w:tab w:val="left" w:pos="894"/>
        </w:tabs>
        <w:ind w:firstLine="580"/>
        <w:jc w:val="both"/>
        <w:rPr>
          <w:rFonts w:ascii="Liberation Serif" w:hAnsi="Liberation Serif" w:cs="Liberation Serif"/>
        </w:rPr>
      </w:pPr>
      <w:bookmarkStart w:id="5" w:name="bookmark10"/>
      <w:bookmarkEnd w:id="5"/>
      <w:r w:rsidRPr="00397EA3">
        <w:rPr>
          <w:rFonts w:ascii="Liberation Serif" w:hAnsi="Liberation Serif" w:cs="Liberation Serif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9E4D66" w:rsidRPr="00397EA3" w:rsidRDefault="00397EA3" w:rsidP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 xml:space="preserve">Территориальное планирование городского округа осуществляется в соответствии с действующим федеральным и региональным законодательством, муниципальными правовыми актами и направлено на комплексное решение задач </w:t>
      </w:r>
      <w:proofErr w:type="gramStart"/>
      <w:r w:rsidRPr="00397EA3">
        <w:rPr>
          <w:rFonts w:ascii="Liberation Serif" w:hAnsi="Liberation Serif" w:cs="Liberation Serif"/>
        </w:rPr>
        <w:t>развития</w:t>
      </w:r>
      <w:proofErr w:type="gramEnd"/>
      <w:r w:rsidRPr="00397EA3">
        <w:rPr>
          <w:rFonts w:ascii="Liberation Serif" w:hAnsi="Liberation Serif" w:cs="Liberation Serif"/>
        </w:rPr>
        <w:t xml:space="preserve"> ЗАТО Свободный и решение вопросов местного значения, установленных Федеральным законом Российской Федерации от 06.10.2003 г. № 131-ФЗ «Об общих принципах организации местного самоуправления в Российской Федерации».</w:t>
      </w:r>
    </w:p>
    <w:p w:rsidR="009E4D66" w:rsidRPr="00397EA3" w:rsidRDefault="00397EA3" w:rsidP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Генеральный план подготовлен в соответствии с требованиями:</w:t>
      </w:r>
    </w:p>
    <w:p w:rsidR="009E4D66" w:rsidRPr="00397EA3" w:rsidRDefault="00397EA3" w:rsidP="00397EA3">
      <w:pPr>
        <w:pStyle w:val="11"/>
        <w:numPr>
          <w:ilvl w:val="0"/>
          <w:numId w:val="3"/>
        </w:numPr>
        <w:tabs>
          <w:tab w:val="left" w:pos="1414"/>
        </w:tabs>
        <w:ind w:firstLine="720"/>
        <w:jc w:val="both"/>
        <w:rPr>
          <w:rFonts w:ascii="Liberation Serif" w:hAnsi="Liberation Serif" w:cs="Liberation Serif"/>
        </w:rPr>
      </w:pPr>
      <w:bookmarkStart w:id="6" w:name="bookmark11"/>
      <w:bookmarkEnd w:id="6"/>
      <w:r w:rsidRPr="00397EA3">
        <w:rPr>
          <w:rFonts w:ascii="Liberation Serif" w:hAnsi="Liberation Serif" w:cs="Liberation Serif"/>
        </w:rPr>
        <w:t>Градостроительного Кодекса Российской Федерации;</w:t>
      </w:r>
    </w:p>
    <w:p w:rsidR="009E4D66" w:rsidRPr="00397EA3" w:rsidRDefault="00397EA3" w:rsidP="00397EA3">
      <w:pPr>
        <w:pStyle w:val="11"/>
        <w:numPr>
          <w:ilvl w:val="0"/>
          <w:numId w:val="3"/>
        </w:numPr>
        <w:tabs>
          <w:tab w:val="left" w:pos="1414"/>
        </w:tabs>
        <w:ind w:firstLine="720"/>
        <w:jc w:val="both"/>
        <w:rPr>
          <w:rFonts w:ascii="Liberation Serif" w:hAnsi="Liberation Serif" w:cs="Liberation Serif"/>
        </w:rPr>
      </w:pPr>
      <w:bookmarkStart w:id="7" w:name="bookmark12"/>
      <w:bookmarkEnd w:id="7"/>
      <w:r w:rsidRPr="00397EA3">
        <w:rPr>
          <w:rFonts w:ascii="Liberation Serif" w:hAnsi="Liberation Serif" w:cs="Liberation Serif"/>
        </w:rPr>
        <w:t>Закона Свердловской области от 19.10.2007 г. № 100-ОЗ «О документах территориального планирования муниципальных образований, расположенных на территории Свердловской области»;</w:t>
      </w:r>
    </w:p>
    <w:p w:rsidR="009E4D66" w:rsidRPr="00397EA3" w:rsidRDefault="00397EA3" w:rsidP="00397EA3">
      <w:pPr>
        <w:pStyle w:val="11"/>
        <w:numPr>
          <w:ilvl w:val="0"/>
          <w:numId w:val="3"/>
        </w:numPr>
        <w:tabs>
          <w:tab w:val="left" w:pos="1414"/>
        </w:tabs>
        <w:ind w:firstLine="720"/>
        <w:jc w:val="both"/>
        <w:rPr>
          <w:rFonts w:ascii="Liberation Serif" w:hAnsi="Liberation Serif" w:cs="Liberation Serif"/>
        </w:rPr>
      </w:pPr>
      <w:bookmarkStart w:id="8" w:name="bookmark13"/>
      <w:bookmarkEnd w:id="8"/>
      <w:r w:rsidRPr="00397EA3">
        <w:rPr>
          <w:rFonts w:ascii="Liberation Serif" w:hAnsi="Liberation Serif" w:cs="Liberation Serif"/>
        </w:rPr>
        <w:t xml:space="preserve">Стратегии социально-экономического развития городского </w:t>
      </w:r>
      <w:proofErr w:type="gramStart"/>
      <w:r w:rsidRPr="00397EA3">
        <w:rPr>
          <w:rFonts w:ascii="Liberation Serif" w:hAnsi="Liberation Serif" w:cs="Liberation Serif"/>
        </w:rPr>
        <w:t>округа</w:t>
      </w:r>
      <w:proofErr w:type="gramEnd"/>
      <w:r w:rsidRPr="00397EA3">
        <w:rPr>
          <w:rFonts w:ascii="Liberation Serif" w:hAnsi="Liberation Serif" w:cs="Liberation Serif"/>
        </w:rPr>
        <w:t xml:space="preserve"> ЗАТО Свободный на период до 2030 года;</w:t>
      </w:r>
    </w:p>
    <w:p w:rsidR="009E4D66" w:rsidRPr="00397EA3" w:rsidRDefault="00397EA3" w:rsidP="00397EA3">
      <w:pPr>
        <w:pStyle w:val="11"/>
        <w:numPr>
          <w:ilvl w:val="0"/>
          <w:numId w:val="3"/>
        </w:numPr>
        <w:tabs>
          <w:tab w:val="left" w:pos="1414"/>
        </w:tabs>
        <w:ind w:firstLine="720"/>
        <w:jc w:val="both"/>
        <w:rPr>
          <w:rFonts w:ascii="Liberation Serif" w:hAnsi="Liberation Serif" w:cs="Liberation Serif"/>
        </w:rPr>
      </w:pPr>
      <w:bookmarkStart w:id="9" w:name="bookmark14"/>
      <w:bookmarkEnd w:id="9"/>
      <w:r w:rsidRPr="00397EA3">
        <w:rPr>
          <w:rFonts w:ascii="Liberation Serif" w:hAnsi="Liberation Serif" w:cs="Liberation Serif"/>
        </w:rPr>
        <w:t xml:space="preserve">Местных нормативов градостроительного проектирования городского </w:t>
      </w:r>
      <w:proofErr w:type="gramStart"/>
      <w:r w:rsidRPr="00397EA3">
        <w:rPr>
          <w:rFonts w:ascii="Liberation Serif" w:hAnsi="Liberation Serif" w:cs="Liberation Serif"/>
        </w:rPr>
        <w:t>округа</w:t>
      </w:r>
      <w:proofErr w:type="gramEnd"/>
      <w:r w:rsidRPr="00397EA3">
        <w:rPr>
          <w:rFonts w:ascii="Liberation Serif" w:hAnsi="Liberation Serif" w:cs="Liberation Serif"/>
        </w:rPr>
        <w:t xml:space="preserve"> ЗАТО Свободный Свердловской области, утвержденных Решением Думы городского округа ЗАТО Свободный от 17.12.2019 г. № 39/9;</w:t>
      </w:r>
    </w:p>
    <w:p w:rsidR="009E4D66" w:rsidRPr="00397EA3" w:rsidRDefault="00397EA3" w:rsidP="00397EA3">
      <w:pPr>
        <w:pStyle w:val="11"/>
        <w:numPr>
          <w:ilvl w:val="0"/>
          <w:numId w:val="3"/>
        </w:numPr>
        <w:tabs>
          <w:tab w:val="left" w:pos="1414"/>
        </w:tabs>
        <w:ind w:firstLine="720"/>
        <w:jc w:val="both"/>
        <w:rPr>
          <w:rFonts w:ascii="Liberation Serif" w:hAnsi="Liberation Serif" w:cs="Liberation Serif"/>
        </w:rPr>
      </w:pPr>
      <w:bookmarkStart w:id="10" w:name="bookmark15"/>
      <w:bookmarkEnd w:id="10"/>
      <w:r w:rsidRPr="00397EA3">
        <w:rPr>
          <w:rFonts w:ascii="Liberation Serif" w:hAnsi="Liberation Serif" w:cs="Liberation Serif"/>
        </w:rPr>
        <w:t>Схемой территориального планирования Свердловской области, утвержденной постановлением Правительства Свердловской области от 15.06.2023 г. № 426-ПП «О внесении изменений в схему территориального планирования Свердловской области, утвержденную постановлением Правительства Свердловской области от 31.08.2009 г. № 1000-ПП»;</w:t>
      </w:r>
    </w:p>
    <w:p w:rsidR="009E4D66" w:rsidRPr="00397EA3" w:rsidRDefault="00397EA3" w:rsidP="00397EA3">
      <w:pPr>
        <w:pStyle w:val="11"/>
        <w:numPr>
          <w:ilvl w:val="0"/>
          <w:numId w:val="3"/>
        </w:numPr>
        <w:tabs>
          <w:tab w:val="left" w:pos="1414"/>
          <w:tab w:val="left" w:pos="3403"/>
          <w:tab w:val="left" w:pos="4853"/>
        </w:tabs>
        <w:ind w:firstLine="720"/>
        <w:jc w:val="both"/>
        <w:rPr>
          <w:rFonts w:ascii="Liberation Serif" w:hAnsi="Liberation Serif" w:cs="Liberation Serif"/>
        </w:rPr>
      </w:pPr>
      <w:bookmarkStart w:id="11" w:name="bookmark16"/>
      <w:bookmarkEnd w:id="11"/>
      <w:r w:rsidRPr="00397EA3">
        <w:rPr>
          <w:rFonts w:ascii="Liberation Serif" w:hAnsi="Liberation Serif" w:cs="Liberation Serif"/>
        </w:rPr>
        <w:t>Профильными</w:t>
      </w:r>
      <w:r w:rsidRPr="00397EA3">
        <w:rPr>
          <w:rFonts w:ascii="Liberation Serif" w:hAnsi="Liberation Serif" w:cs="Liberation Serif"/>
        </w:rPr>
        <w:tab/>
        <w:t>целевыми</w:t>
      </w:r>
      <w:r w:rsidRPr="00397EA3">
        <w:rPr>
          <w:rFonts w:ascii="Liberation Serif" w:hAnsi="Liberation Serif" w:cs="Liberation Serif"/>
        </w:rPr>
        <w:tab/>
        <w:t>программами развития городского</w:t>
      </w:r>
    </w:p>
    <w:p w:rsidR="009E4D66" w:rsidRPr="00397EA3" w:rsidRDefault="00397EA3" w:rsidP="00397EA3">
      <w:pPr>
        <w:pStyle w:val="11"/>
        <w:spacing w:after="40"/>
        <w:ind w:firstLine="0"/>
        <w:jc w:val="both"/>
        <w:rPr>
          <w:rFonts w:ascii="Liberation Serif" w:hAnsi="Liberation Serif" w:cs="Liberation Serif"/>
        </w:rPr>
        <w:sectPr w:rsidR="009E4D66" w:rsidRPr="00397EA3" w:rsidSect="00397EA3">
          <w:footerReference w:type="default" r:id="rId7"/>
          <w:footerReference w:type="first" r:id="rId8"/>
          <w:pgSz w:w="11900" w:h="16840"/>
          <w:pgMar w:top="567" w:right="850" w:bottom="1134" w:left="1701" w:header="0" w:footer="3" w:gutter="0"/>
          <w:pgNumType w:start="1"/>
          <w:cols w:space="720"/>
          <w:noEndnote/>
          <w:titlePg/>
          <w:docGrid w:linePitch="360"/>
        </w:sectPr>
      </w:pPr>
      <w:r w:rsidRPr="00397EA3">
        <w:rPr>
          <w:rFonts w:ascii="Liberation Serif" w:hAnsi="Liberation Serif" w:cs="Liberation Serif"/>
        </w:rPr>
        <w:t>округа ЗАТО Свободный Свердловской области.</w:t>
      </w:r>
    </w:p>
    <w:p w:rsidR="009E4D66" w:rsidRPr="00397EA3" w:rsidRDefault="00397EA3" w:rsidP="009315DD">
      <w:pPr>
        <w:pStyle w:val="11"/>
        <w:spacing w:after="100"/>
        <w:ind w:right="303" w:firstLine="0"/>
        <w:jc w:val="center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125829381" behindDoc="0" locked="0" layoutInCell="1" allowOverlap="1" wp14:anchorId="5FA91502" wp14:editId="7497D9C5">
                <wp:simplePos x="0" y="0"/>
                <wp:positionH relativeFrom="page">
                  <wp:posOffset>1030605</wp:posOffset>
                </wp:positionH>
                <wp:positionV relativeFrom="paragraph">
                  <wp:posOffset>12700</wp:posOffset>
                </wp:positionV>
                <wp:extent cx="149225" cy="216535"/>
                <wp:effectExtent l="0" t="0" r="0" b="0"/>
                <wp:wrapSquare wrapText="right"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22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97EA3" w:rsidRDefault="00397EA3">
                            <w:pPr>
                              <w:pStyle w:val="11"/>
                              <w:ind w:firstLine="0"/>
                            </w:pPr>
                            <w:bookmarkStart w:id="12" w:name="bookmark17"/>
                            <w:r>
                              <w:rPr>
                                <w:b/>
                                <w:bCs/>
                              </w:rPr>
                              <w:t>1.</w:t>
                            </w:r>
                            <w:bookmarkEnd w:id="12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5FA91502" id="_x0000_t202" coordsize="21600,21600" o:spt="202" path="m,l,21600r21600,l21600,xe">
                <v:stroke joinstyle="miter"/>
                <v:path gradientshapeok="t" o:connecttype="rect"/>
              </v:shapetype>
              <v:shape id="Shape 11" o:spid="_x0000_s1026" type="#_x0000_t202" style="position:absolute;left:0;text-align:left;margin-left:81.15pt;margin-top:1pt;width:11.75pt;height:17.05pt;z-index:125829381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" filled="f" stroked="f">
                <v:textbox inset="0,0,0,0">
                  <w:txbxContent>
                    <w:p w:rsidR="00397EA3" w:rsidRDefault="00397EA3">
                      <w:pPr>
                        <w:pStyle w:val="11"/>
                        <w:ind w:firstLine="0"/>
                      </w:pPr>
                      <w:bookmarkStart w:id="13" w:name="bookmark17"/>
                      <w:r>
                        <w:rPr>
                          <w:b/>
                          <w:bCs/>
                        </w:rPr>
                        <w:t>1.</w:t>
                      </w:r>
                      <w:bookmarkEnd w:id="13"/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Pr="00397EA3">
        <w:rPr>
          <w:rFonts w:ascii="Liberation Serif" w:hAnsi="Liberation Serif" w:cs="Liberation Serif"/>
          <w:b/>
          <w:bCs/>
        </w:rPr>
        <w:t>Сведения о видах, назначении и наименованиях планируемых для размещения объектов местного</w:t>
      </w:r>
      <w:r w:rsidRPr="00397EA3">
        <w:rPr>
          <w:rFonts w:ascii="Liberation Serif" w:hAnsi="Liberation Serif" w:cs="Liberation Serif"/>
          <w:b/>
          <w:bCs/>
        </w:rPr>
        <w:br/>
        <w:t>значения городского округа, их основные характеристики, их местоположение (для объектов местного</w:t>
      </w:r>
      <w:r w:rsidRPr="00397EA3">
        <w:rPr>
          <w:rFonts w:ascii="Liberation Serif" w:hAnsi="Liberation Serif" w:cs="Liberation Serif"/>
          <w:b/>
          <w:bCs/>
        </w:rPr>
        <w:br/>
        <w:t>значения, не являющихся линейными объектами, указываются функциональные зоны), а также</w:t>
      </w:r>
      <w:r w:rsidRPr="00397EA3">
        <w:rPr>
          <w:rFonts w:ascii="Liberation Serif" w:hAnsi="Liberation Serif" w:cs="Liberation Serif"/>
          <w:b/>
          <w:bCs/>
        </w:rPr>
        <w:br/>
        <w:t>характеристики зон с особыми условиями использования территорий в случае, если установление таких</w:t>
      </w:r>
      <w:r w:rsidRPr="00397EA3">
        <w:rPr>
          <w:rFonts w:ascii="Liberation Serif" w:hAnsi="Liberation Serif" w:cs="Liberation Serif"/>
          <w:b/>
          <w:bCs/>
        </w:rPr>
        <w:br/>
        <w:t>зон требуется в связи с размещением данных объектов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370"/>
        <w:gridCol w:w="2381"/>
        <w:gridCol w:w="3005"/>
        <w:gridCol w:w="3389"/>
        <w:gridCol w:w="2678"/>
      </w:tblGrid>
      <w:tr w:rsidR="00397EA3" w:rsidRPr="00397EA3" w:rsidTr="00397EA3">
        <w:trPr>
          <w:trHeight w:hRule="exact" w:val="71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spacing w:line="271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№ п/п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Наименование объекта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Проектная характеристика (мощность) объекта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Функциональная зона объекта капитального строительства, расположенного в данной зоне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Зоны с особыми условиями использования территорий</w:t>
            </w:r>
          </w:p>
        </w:tc>
      </w:tr>
      <w:tr w:rsidR="00397EA3" w:rsidRPr="00397EA3" w:rsidTr="00397EA3">
        <w:trPr>
          <w:trHeight w:hRule="exact" w:val="32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20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397EA3" w:rsidRPr="00397EA3" w:rsidTr="00397EA3">
        <w:trPr>
          <w:trHeight w:hRule="exact" w:val="288"/>
        </w:trPr>
        <w:tc>
          <w:tcPr>
            <w:tcW w:w="153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Объекты местного значения городского округа</w:t>
            </w:r>
          </w:p>
        </w:tc>
      </w:tr>
      <w:tr w:rsidR="00397EA3" w:rsidRPr="00397EA3" w:rsidTr="00397EA3">
        <w:trPr>
          <w:trHeight w:hRule="exact" w:val="283"/>
        </w:trPr>
        <w:tc>
          <w:tcPr>
            <w:tcW w:w="153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Объекты образования и науки</w:t>
            </w:r>
          </w:p>
        </w:tc>
      </w:tr>
      <w:tr w:rsidR="00397EA3" w:rsidRPr="00397EA3" w:rsidTr="00397EA3">
        <w:trPr>
          <w:trHeight w:hRule="exact" w:val="54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20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Дошкольное учреждение (строительство)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100 мест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. Свободный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30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Зона общественно-деловая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—</w:t>
            </w:r>
          </w:p>
        </w:tc>
      </w:tr>
      <w:tr w:rsidR="00397EA3" w:rsidRPr="00397EA3" w:rsidTr="00397EA3">
        <w:trPr>
          <w:trHeight w:hRule="exact" w:val="38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20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Школа (строительство)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320 мест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. Свободный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30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Зона общественно-деловая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—</w:t>
            </w:r>
          </w:p>
        </w:tc>
      </w:tr>
      <w:tr w:rsidR="00397EA3" w:rsidRPr="00397EA3" w:rsidTr="00397EA3">
        <w:trPr>
          <w:trHeight w:hRule="exact" w:val="288"/>
        </w:trPr>
        <w:tc>
          <w:tcPr>
            <w:tcW w:w="153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Объекты физической культуры и массового спорта</w:t>
            </w:r>
          </w:p>
        </w:tc>
      </w:tr>
      <w:tr w:rsidR="00397EA3" w:rsidRPr="00397EA3" w:rsidTr="00397EA3">
        <w:trPr>
          <w:trHeight w:hRule="exact" w:val="5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20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МБУК Дворец культуры «Свободный» (реконструкция)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400 мест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. Свободный, ул. Ленина, д. 46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30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Зона общественно-деловая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397EA3" w:rsidRPr="00397EA3" w:rsidTr="00397EA3">
        <w:trPr>
          <w:trHeight w:hRule="exact" w:val="283"/>
        </w:trPr>
        <w:tc>
          <w:tcPr>
            <w:tcW w:w="153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Объекты культуры и искусства</w:t>
            </w:r>
          </w:p>
        </w:tc>
      </w:tr>
      <w:tr w:rsidR="00397EA3" w:rsidRPr="00397EA3" w:rsidTr="00397EA3">
        <w:trPr>
          <w:trHeight w:hRule="exact" w:val="53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20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Лыжероллерная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 xml:space="preserve"> трасса</w:t>
            </w:r>
          </w:p>
          <w:p w:rsidR="00397EA3" w:rsidRPr="00397EA3" w:rsidRDefault="00397EA3" w:rsidP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(строительство)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2 185 м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. Свободный, ул. Спортивная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30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Общественно-деловая зона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397EA3" w:rsidRPr="00397EA3" w:rsidTr="00397EA3">
        <w:trPr>
          <w:trHeight w:hRule="exact" w:val="50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20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Физкультурно</w:t>
            </w: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softHyphen/>
              <w:t>оздоровительный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 xml:space="preserve"> комплекс (строительство)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0,9 га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. Свободный, ул. Кузнецова;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 xml:space="preserve">Зона застройки </w:t>
            </w: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среднеэтажными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 xml:space="preserve"> жилыми домами (от 5 до 8 этажей, включая мансардный)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A3" w:rsidRPr="00397EA3" w:rsidRDefault="00397EA3" w:rsidP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</w:tbl>
    <w:p w:rsidR="009E4D66" w:rsidRPr="00397EA3" w:rsidRDefault="00397EA3">
      <w:pPr>
        <w:spacing w:line="1" w:lineRule="exact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370"/>
        <w:gridCol w:w="2381"/>
        <w:gridCol w:w="3005"/>
        <w:gridCol w:w="3389"/>
        <w:gridCol w:w="2678"/>
      </w:tblGrid>
      <w:tr w:rsidR="009E4D66" w:rsidRPr="00397EA3" w:rsidTr="00397EA3">
        <w:trPr>
          <w:trHeight w:hRule="exact" w:val="86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spacing w:line="271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50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Наименование объекта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Проектная характеристика (мощность) объекта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Функциональная зона объекта капитального строительства, расположенного в данной зоне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Зоны с особыми условиями использования территорий</w:t>
            </w:r>
          </w:p>
        </w:tc>
      </w:tr>
      <w:tr w:rsidR="009E4D66" w:rsidRPr="00397EA3">
        <w:trPr>
          <w:trHeight w:hRule="exact" w:val="32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9E4D66" w:rsidRPr="00397EA3">
        <w:trPr>
          <w:trHeight w:hRule="exact" w:val="288"/>
          <w:jc w:val="center"/>
        </w:trPr>
        <w:tc>
          <w:tcPr>
            <w:tcW w:w="153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Объекты инженерной инфраструктуры</w:t>
            </w:r>
          </w:p>
        </w:tc>
      </w:tr>
      <w:tr w:rsidR="009E4D66" w:rsidRPr="00397EA3" w:rsidTr="00397EA3">
        <w:trPr>
          <w:trHeight w:hRule="exact" w:val="50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Здание котельной (реконструкция)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54 Гкал/ч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 xml:space="preserve">. Свободный, ул. </w:t>
            </w: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Неделина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, д. 88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СЗЗ - 100 м класс - IV</w:t>
            </w:r>
          </w:p>
        </w:tc>
      </w:tr>
      <w:tr w:rsidR="009E4D66" w:rsidRPr="00397EA3" w:rsidTr="00397EA3">
        <w:trPr>
          <w:trHeight w:hRule="exact" w:val="44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Очистные сооружения канализации (строительство)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3500 м3/</w:t>
            </w: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ЗАТО Свободный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Зона специального назначения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СЗЗ - 50 м класс - V</w:t>
            </w:r>
          </w:p>
        </w:tc>
      </w:tr>
      <w:tr w:rsidR="009E4D66" w:rsidRPr="00397EA3" w:rsidTr="00397EA3">
        <w:trPr>
          <w:trHeight w:hRule="exact" w:val="56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Пункт редуцирования газа (строительство)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100 м3/час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. Свободный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ОЗ - 10</w:t>
            </w:r>
          </w:p>
        </w:tc>
      </w:tr>
      <w:tr w:rsidR="009E4D66" w:rsidRPr="00397EA3" w:rsidTr="00397EA3">
        <w:trPr>
          <w:trHeight w:hRule="exact" w:val="41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Пункт редуцирования газа (строительство)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100 м3/час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. Свободный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ОЗ - 10</w:t>
            </w:r>
          </w:p>
        </w:tc>
      </w:tr>
      <w:tr w:rsidR="009E4D66" w:rsidRPr="00397EA3" w:rsidTr="00397EA3">
        <w:trPr>
          <w:trHeight w:hRule="exact" w:val="43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Пункт редуцирования газа (строительство)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100 м3/час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ЗАТО Свободный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Зона специального назначения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ОЗ - 10</w:t>
            </w:r>
          </w:p>
        </w:tc>
      </w:tr>
      <w:tr w:rsidR="009E4D66" w:rsidRPr="00397EA3" w:rsidTr="00397EA3">
        <w:trPr>
          <w:trHeight w:hRule="exact" w:val="34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Пункт редуцирования газа (строительство)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100 м3/час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ЗАТО Свободный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Зона специального назначения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ОЗ - 10</w:t>
            </w:r>
          </w:p>
        </w:tc>
      </w:tr>
      <w:tr w:rsidR="009E4D66" w:rsidRPr="00397EA3" w:rsidTr="00397EA3">
        <w:trPr>
          <w:trHeight w:hRule="exact" w:val="50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Пункт редуцирования газа (строительство)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100 м3/час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ЗАТО Свободный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Зона специального назначения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ОЗ - 10</w:t>
            </w:r>
          </w:p>
        </w:tc>
      </w:tr>
    </w:tbl>
    <w:p w:rsidR="009E4D66" w:rsidRPr="00397EA3" w:rsidRDefault="00397EA3">
      <w:pPr>
        <w:pStyle w:val="a7"/>
        <w:ind w:left="86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Примечание</w:t>
      </w:r>
      <w:r w:rsidRPr="00397EA3">
        <w:rPr>
          <w:rFonts w:ascii="Liberation Serif" w:hAnsi="Liberation Serif" w:cs="Liberation Serif"/>
          <w:b/>
          <w:bCs/>
        </w:rPr>
        <w:t xml:space="preserve">: </w:t>
      </w:r>
      <w:r w:rsidRPr="00397EA3">
        <w:rPr>
          <w:rFonts w:ascii="Liberation Serif" w:hAnsi="Liberation Serif" w:cs="Liberation Serif"/>
        </w:rPr>
        <w:t>ОЗ - охранная зона, СЗЗ - санитарно-защитная зона.</w:t>
      </w:r>
    </w:p>
    <w:p w:rsidR="003E6039" w:rsidRDefault="003E6039">
      <w:pPr>
        <w:pStyle w:val="11"/>
        <w:spacing w:after="100"/>
        <w:ind w:firstLine="0"/>
        <w:jc w:val="center"/>
        <w:rPr>
          <w:rFonts w:ascii="Liberation Serif" w:hAnsi="Liberation Serif" w:cs="Liberation Serif"/>
          <w:b/>
          <w:bCs/>
        </w:rPr>
      </w:pPr>
      <w:bookmarkStart w:id="14" w:name="bookmark18"/>
    </w:p>
    <w:p w:rsidR="009E4D66" w:rsidRPr="00397EA3" w:rsidRDefault="00397EA3">
      <w:pPr>
        <w:pStyle w:val="11"/>
        <w:spacing w:after="100"/>
        <w:ind w:firstLine="0"/>
        <w:jc w:val="center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b/>
          <w:bCs/>
        </w:rPr>
        <w:t>2. Параметры функциональных зон, а так же сведения о планируемых для размещения в них объектах</w:t>
      </w:r>
      <w:r w:rsidRPr="00397EA3">
        <w:rPr>
          <w:rFonts w:ascii="Liberation Serif" w:hAnsi="Liberation Serif" w:cs="Liberation Serif"/>
          <w:b/>
          <w:bCs/>
        </w:rPr>
        <w:br/>
        <w:t>федерального значения, объектах регионального значения, объектах местного значения,</w:t>
      </w:r>
      <w:r w:rsidRPr="00397EA3">
        <w:rPr>
          <w:rFonts w:ascii="Liberation Serif" w:hAnsi="Liberation Serif" w:cs="Liberation Serif"/>
          <w:b/>
          <w:bCs/>
        </w:rPr>
        <w:br/>
        <w:t>за исключением линейных объектов</w:t>
      </w:r>
      <w:bookmarkEnd w:id="1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410"/>
        <w:gridCol w:w="850"/>
        <w:gridCol w:w="1560"/>
        <w:gridCol w:w="1560"/>
        <w:gridCol w:w="1416"/>
        <w:gridCol w:w="2270"/>
        <w:gridCol w:w="1555"/>
        <w:gridCol w:w="1987"/>
        <w:gridCol w:w="1709"/>
      </w:tblGrid>
      <w:tr w:rsidR="009E4D66" w:rsidRPr="00397EA3">
        <w:trPr>
          <w:trHeight w:hRule="exact" w:val="518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spacing w:line="276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Функциональная зона (код)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Значение планируемо </w:t>
            </w: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го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 объекта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Наименование объекта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Проектная </w:t>
            </w: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 xml:space="preserve">характеристика </w:t>
            </w: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(мощность) объекта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Местоположение объекта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Зоны с особыми условиями использования территорий</w:t>
            </w:r>
          </w:p>
        </w:tc>
      </w:tr>
      <w:tr w:rsidR="009E4D66" w:rsidRPr="00397EA3">
        <w:trPr>
          <w:trHeight w:hRule="exact" w:val="116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Площадь зоны (га)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Максимальная этажность застройки зоны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Максимально допустимый коэффициент застройки зоны, %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</w:tr>
      <w:tr w:rsidR="009E4D66" w:rsidRPr="00397EA3" w:rsidTr="009315DD">
        <w:trPr>
          <w:trHeight w:hRule="exact" w:val="32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</w:tr>
      <w:tr w:rsidR="009E4D66" w:rsidRPr="00397EA3">
        <w:trPr>
          <w:trHeight w:hRule="exact" w:val="188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Зона застройки индивидуальными жилыми домами (701010101)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20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77,42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—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2141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Зона застройки малоэтажными жилыми домами (до 4 этажей, включая мансардный) (701010102)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4,96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—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184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Зона застройки </w:t>
            </w: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среднеэтажными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 жилыми домами (от 5 до 8 этажей, включая мансардный) (701010103)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18,25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Местное значение городского округа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Физкультурно</w:t>
            </w: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softHyphen/>
              <w:t>оздоровительный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 комплекс (строительство)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0,9 га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. Свободный, ул. Кузнецова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518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spacing w:line="269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Функциональная зона (код)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Значение планируемо </w:t>
            </w: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го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 объекта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spacing w:line="233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Наименование объекта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Проектная </w:t>
            </w: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 xml:space="preserve">характеристика </w:t>
            </w: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(мощность) объекта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Местоположение объекта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Зоны с особыми условиями использования территорий</w:t>
            </w:r>
          </w:p>
        </w:tc>
      </w:tr>
      <w:tr w:rsidR="009E4D66" w:rsidRPr="00397EA3">
        <w:trPr>
          <w:trHeight w:hRule="exact" w:val="116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Площадь зоны (га)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Максимальная этажность застройки зоны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Максимально допустимый коэффициент застройки зоны, %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</w:tr>
      <w:tr w:rsidR="009E4D66" w:rsidRPr="00397EA3">
        <w:trPr>
          <w:trHeight w:hRule="exact" w:val="32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</w:tr>
      <w:tr w:rsidR="009E4D66" w:rsidRPr="00397EA3">
        <w:trPr>
          <w:trHeight w:hRule="exact" w:val="768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Общественно-деловая зона (701010300)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52,81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Местное значение городского округа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Дошкольное учреждение (строительство)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3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100 мест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200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. Свободный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55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Школа (строительство)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3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320 мест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200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. Свободный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102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МБУК Дворец культуры «Свободный» (р </w:t>
            </w: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еконструкция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3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400 мест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left="200" w:firstLine="20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. Свободный, ул. Ленина, д. 46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768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Лыжероллерная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 трасса (строительство)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4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2 185 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. Свободный, ул. Спортивная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76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Коммунально</w:t>
            </w: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softHyphen/>
              <w:t>складская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 зона (701010402)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26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—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66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76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Зона инженерной инфраструктуры (701010404)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26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28,9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—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Здание котельной (реконструкция)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54 Гкал/ч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left="200" w:firstLine="20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. Свободный, ул. </w:t>
            </w: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Неделина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, д.</w:t>
            </w:r>
          </w:p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88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СЗЗ - 100 м класс - IV</w:t>
            </w:r>
          </w:p>
        </w:tc>
      </w:tr>
      <w:tr w:rsidR="009E4D66" w:rsidRPr="00397EA3">
        <w:trPr>
          <w:trHeight w:hRule="exact" w:val="77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Зона транспортной инфраструктуры (701010405)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29,51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66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151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Зона садоводческих или огороднических некоммерческих товариществ (701010502)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52,17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97EA3">
              <w:rPr>
                <w:rFonts w:ascii="Liberation Serif" w:hAnsi="Liberation Serif" w:cs="Liberation Serif"/>
                <w:sz w:val="18"/>
                <w:szCs w:val="18"/>
              </w:rPr>
              <w:t>3 (садоводство); не подлежат установлению (огородничество)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97EA3">
              <w:rPr>
                <w:rFonts w:ascii="Liberation Serif" w:hAnsi="Liberation Serif" w:cs="Liberation Serif"/>
                <w:sz w:val="18"/>
                <w:szCs w:val="18"/>
              </w:rPr>
              <w:t>50 (садоводство); не подлежат установлению (огородничество)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66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518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spacing w:line="269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</w:rPr>
              <w:tab/>
            </w: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Функциональная зона (код)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Значение планируемо </w:t>
            </w: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го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 объекта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spacing w:line="233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Наименование объекта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Проектная </w:t>
            </w: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 xml:space="preserve">характеристика </w:t>
            </w: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(мощность) объекта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spacing w:line="233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Местоположение объекта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Зоны с особыми условиями использования территорий</w:t>
            </w:r>
          </w:p>
        </w:tc>
      </w:tr>
      <w:tr w:rsidR="009E4D66" w:rsidRPr="00397EA3">
        <w:trPr>
          <w:trHeight w:hRule="exact" w:val="116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Площадь зоны (га)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Максимальная этажность застройки зоны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Максимально допустимый коэффициент застройки зоны, %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</w:tr>
      <w:tr w:rsidR="009E4D66" w:rsidRPr="00397EA3">
        <w:trPr>
          <w:trHeight w:hRule="exact" w:val="32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</w:tr>
      <w:tr w:rsidR="009E4D66" w:rsidRPr="00397EA3">
        <w:trPr>
          <w:trHeight w:hRule="exact" w:val="1829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Зоны рекреационного назначения (701010600)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12,24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—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297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леса)(701010601)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4,18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—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  <w:tr w:rsidR="009E4D66" w:rsidRPr="00397EA3">
        <w:trPr>
          <w:trHeight w:hRule="exact" w:val="1272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11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Зона озелененных территорий специального назначения (701010703)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37,05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Местное значение городского округа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Пункт редуцирования газа (строительство)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2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100 м3/час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. Свободный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ОЗ - 10</w:t>
            </w:r>
          </w:p>
        </w:tc>
      </w:tr>
      <w:tr w:rsidR="009E4D66" w:rsidRPr="00397EA3">
        <w:trPr>
          <w:trHeight w:hRule="exact" w:val="1080"/>
          <w:jc w:val="center"/>
        </w:trPr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Пункт редуцирования газа (строительство)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2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100 м3/час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пгт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. Свободный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ОЗ - 10</w:t>
            </w:r>
          </w:p>
        </w:tc>
      </w:tr>
      <w:tr w:rsidR="009E4D66" w:rsidRPr="00397EA3">
        <w:trPr>
          <w:trHeight w:hRule="exact" w:val="518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spacing w:line="269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15" w:name="_GoBack"/>
            <w:bookmarkEnd w:id="15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Функциональная зона (код)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Значение планируемо </w:t>
            </w: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го</w:t>
            </w:r>
            <w:proofErr w:type="spellEnd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 объекта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spacing w:line="233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Наименование объекта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 xml:space="preserve">Проектная </w:t>
            </w: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 xml:space="preserve">характеристика </w:t>
            </w: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(мощность) объекта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spacing w:line="233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Местоположение объекта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Зоны с особыми условиями использования территорий</w:t>
            </w:r>
          </w:p>
        </w:tc>
      </w:tr>
      <w:tr w:rsidR="009E4D66" w:rsidRPr="00397EA3">
        <w:trPr>
          <w:trHeight w:hRule="exact" w:val="116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Площадь зоны (га)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Максимальная этажность застройки зоны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Максимально допустимый коэффициент застройки зоны, %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</w:tr>
      <w:tr w:rsidR="009E4D66" w:rsidRPr="00397EA3">
        <w:trPr>
          <w:trHeight w:hRule="exact" w:val="32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</w:tr>
      <w:tr w:rsidR="009E4D66" w:rsidRPr="00397EA3">
        <w:trPr>
          <w:trHeight w:hRule="exact" w:val="1022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12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Зона режимных территорий (701010800)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27269,62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Местное значение городского округа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Очистные сооружения канализации (строительство)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3500 м3/</w:t>
            </w:r>
            <w:proofErr w:type="spellStart"/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1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ЗАТО Свободный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7EA3">
              <w:rPr>
                <w:rFonts w:ascii="Liberation Serif" w:hAnsi="Liberation Serif" w:cs="Liberation Serif"/>
                <w:sz w:val="24"/>
                <w:szCs w:val="24"/>
              </w:rPr>
              <w:t>СЗЗ - 50 м класс - V</w:t>
            </w:r>
          </w:p>
        </w:tc>
      </w:tr>
      <w:tr w:rsidR="009E4D66" w:rsidRPr="00397EA3">
        <w:trPr>
          <w:trHeight w:hRule="exact" w:val="768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Пункт редуцирования газа (строительство)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22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100 м3/час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1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ЗАТО Свободный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ОЗ - 10</w:t>
            </w:r>
          </w:p>
        </w:tc>
      </w:tr>
      <w:tr w:rsidR="009E4D66" w:rsidRPr="00397EA3">
        <w:trPr>
          <w:trHeight w:hRule="exact" w:val="773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Пункт редуцирования газа (строительство)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22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100 м3/час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1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ЗАТО Свободный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ОЗ - 10</w:t>
            </w:r>
          </w:p>
        </w:tc>
      </w:tr>
      <w:tr w:rsidR="009E4D66" w:rsidRPr="00397EA3">
        <w:trPr>
          <w:trHeight w:hRule="exact" w:val="768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9E4D6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Пункт редуцирования газа (строительство)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22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100 м3/час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1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ЗАТО Свободный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ОЗ - 10</w:t>
            </w:r>
          </w:p>
        </w:tc>
      </w:tr>
      <w:tr w:rsidR="009E4D66" w:rsidRPr="00397EA3">
        <w:trPr>
          <w:trHeight w:hRule="exact" w:val="71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Зона акваторий (701010900)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339,31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hAnsi="Liberation Serif" w:cs="Liberation Serif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7EA3">
              <w:rPr>
                <w:rFonts w:ascii="Liberation Serif" w:hAnsi="Liberation Serif" w:cs="Liberation Serif"/>
                <w:sz w:val="22"/>
                <w:szCs w:val="22"/>
              </w:rPr>
              <w:t>—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D66" w:rsidRPr="00397EA3" w:rsidRDefault="00397EA3">
            <w:pPr>
              <w:pStyle w:val="a5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97EA3">
              <w:rPr>
                <w:rFonts w:ascii="Liberation Serif" w:eastAsia="Arial" w:hAnsi="Liberation Serif" w:cs="Liberation Serif"/>
                <w:sz w:val="20"/>
                <w:szCs w:val="20"/>
              </w:rPr>
              <w:t>—</w:t>
            </w:r>
          </w:p>
        </w:tc>
      </w:tr>
    </w:tbl>
    <w:p w:rsidR="009E4D66" w:rsidRPr="00397EA3" w:rsidRDefault="00397EA3">
      <w:pPr>
        <w:pStyle w:val="a7"/>
        <w:spacing w:after="80"/>
        <w:ind w:left="408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Примечание</w:t>
      </w:r>
      <w:r w:rsidRPr="00397EA3">
        <w:rPr>
          <w:rFonts w:ascii="Liberation Serif" w:hAnsi="Liberation Serif" w:cs="Liberation Serif"/>
          <w:b/>
          <w:bCs/>
        </w:rPr>
        <w:t xml:space="preserve">: </w:t>
      </w:r>
      <w:r w:rsidRPr="00397EA3">
        <w:rPr>
          <w:rFonts w:ascii="Liberation Serif" w:hAnsi="Liberation Serif" w:cs="Liberation Serif"/>
        </w:rPr>
        <w:t>ОЗ - охранная зона, СЗЗ - санитарно-защитная зона.</w:t>
      </w:r>
    </w:p>
    <w:p w:rsidR="009E4D66" w:rsidRPr="00397EA3" w:rsidRDefault="00397EA3">
      <w:pPr>
        <w:pStyle w:val="a7"/>
        <w:ind w:left="408"/>
        <w:rPr>
          <w:rFonts w:ascii="Liberation Serif" w:hAnsi="Liberation Serif" w:cs="Liberation Serif"/>
          <w:sz w:val="24"/>
          <w:szCs w:val="24"/>
        </w:rPr>
      </w:pPr>
      <w:r w:rsidRPr="00397EA3">
        <w:rPr>
          <w:rFonts w:ascii="Liberation Serif" w:hAnsi="Liberation Serif" w:cs="Liberation Serif"/>
          <w:b/>
          <w:bCs/>
          <w:sz w:val="24"/>
          <w:szCs w:val="24"/>
        </w:rPr>
        <w:t>Планируемые линейные объекты местного значения:</w:t>
      </w:r>
    </w:p>
    <w:p w:rsidR="009E4D66" w:rsidRPr="00397EA3" w:rsidRDefault="00397EA3">
      <w:pPr>
        <w:pStyle w:val="22"/>
        <w:numPr>
          <w:ilvl w:val="0"/>
          <w:numId w:val="3"/>
        </w:numPr>
        <w:tabs>
          <w:tab w:val="left" w:pos="740"/>
        </w:tabs>
        <w:spacing w:line="259" w:lineRule="auto"/>
        <w:ind w:left="420"/>
        <w:rPr>
          <w:rFonts w:ascii="Liberation Serif" w:hAnsi="Liberation Serif" w:cs="Liberation Serif"/>
        </w:rPr>
      </w:pPr>
      <w:bookmarkStart w:id="16" w:name="bookmark19"/>
      <w:bookmarkEnd w:id="16"/>
      <w:r w:rsidRPr="00397EA3">
        <w:rPr>
          <w:rFonts w:ascii="Liberation Serif" w:hAnsi="Liberation Serif" w:cs="Liberation Serif"/>
        </w:rPr>
        <w:t>подземный распределительный газопровод высокого давления (св. 0,3 до 0,6 Мпа включительно, протяженностью 4,45 км, 0</w:t>
      </w:r>
      <w:r w:rsidRPr="00397EA3">
        <w:rPr>
          <w:rFonts w:ascii="Liberation Serif" w:hAnsi="Liberation Serif" w:cs="Liberation Serif"/>
          <w:sz w:val="22"/>
          <w:szCs w:val="22"/>
        </w:rPr>
        <w:t xml:space="preserve">усл </w:t>
      </w:r>
      <w:r w:rsidRPr="00397EA3">
        <w:rPr>
          <w:rFonts w:ascii="Liberation Serif" w:hAnsi="Liberation Serif" w:cs="Liberation Serif"/>
        </w:rPr>
        <w:t xml:space="preserve">-159 мм) местного значения городского округа ОЗ </w:t>
      </w:r>
      <w:r w:rsidRPr="00397EA3">
        <w:rPr>
          <w:rFonts w:ascii="Liberation Serif" w:eastAsia="Arial" w:hAnsi="Liberation Serif" w:cs="Liberation Serif"/>
          <w:sz w:val="22"/>
          <w:szCs w:val="22"/>
        </w:rPr>
        <w:t xml:space="preserve">- </w:t>
      </w:r>
      <w:r w:rsidRPr="00397EA3">
        <w:rPr>
          <w:rFonts w:ascii="Liberation Serif" w:hAnsi="Liberation Serif" w:cs="Liberation Serif"/>
        </w:rPr>
        <w:t>3 м;</w:t>
      </w:r>
    </w:p>
    <w:p w:rsidR="009E4D66" w:rsidRPr="00397EA3" w:rsidRDefault="00397EA3">
      <w:pPr>
        <w:pStyle w:val="22"/>
        <w:numPr>
          <w:ilvl w:val="0"/>
          <w:numId w:val="3"/>
        </w:numPr>
        <w:tabs>
          <w:tab w:val="left" w:pos="740"/>
        </w:tabs>
        <w:spacing w:line="259" w:lineRule="auto"/>
        <w:ind w:firstLine="420"/>
        <w:rPr>
          <w:rFonts w:ascii="Liberation Serif" w:hAnsi="Liberation Serif" w:cs="Liberation Serif"/>
        </w:rPr>
      </w:pPr>
      <w:bookmarkStart w:id="17" w:name="bookmark20"/>
      <w:bookmarkEnd w:id="17"/>
      <w:r w:rsidRPr="00397EA3">
        <w:rPr>
          <w:rFonts w:ascii="Liberation Serif" w:hAnsi="Liberation Serif" w:cs="Liberation Serif"/>
        </w:rPr>
        <w:t>строительство надземной водопроводной сети (протяженностью 0,09 км, 0</w:t>
      </w:r>
      <w:r w:rsidRPr="00397EA3">
        <w:rPr>
          <w:rFonts w:ascii="Liberation Serif" w:hAnsi="Liberation Serif" w:cs="Liberation Serif"/>
          <w:sz w:val="22"/>
          <w:szCs w:val="22"/>
        </w:rPr>
        <w:t xml:space="preserve">усл </w:t>
      </w:r>
      <w:r w:rsidRPr="00397EA3">
        <w:rPr>
          <w:rFonts w:ascii="Liberation Serif" w:hAnsi="Liberation Serif" w:cs="Liberation Serif"/>
        </w:rPr>
        <w:t xml:space="preserve">- 32ммх2,0) местного значения городского округа ОЗ </w:t>
      </w:r>
      <w:r w:rsidRPr="00397EA3">
        <w:rPr>
          <w:rFonts w:ascii="Liberation Serif" w:eastAsia="Arial" w:hAnsi="Liberation Serif" w:cs="Liberation Serif"/>
          <w:sz w:val="22"/>
          <w:szCs w:val="22"/>
        </w:rPr>
        <w:t xml:space="preserve">- </w:t>
      </w:r>
      <w:r w:rsidRPr="00397EA3">
        <w:rPr>
          <w:rFonts w:ascii="Liberation Serif" w:hAnsi="Liberation Serif" w:cs="Liberation Serif"/>
        </w:rPr>
        <w:t>10 м;</w:t>
      </w:r>
    </w:p>
    <w:p w:rsidR="009E4D66" w:rsidRPr="00397EA3" w:rsidRDefault="00397EA3">
      <w:pPr>
        <w:pStyle w:val="22"/>
        <w:numPr>
          <w:ilvl w:val="0"/>
          <w:numId w:val="3"/>
        </w:numPr>
        <w:tabs>
          <w:tab w:val="left" w:pos="740"/>
        </w:tabs>
        <w:spacing w:line="259" w:lineRule="auto"/>
        <w:ind w:firstLine="420"/>
        <w:rPr>
          <w:rFonts w:ascii="Liberation Serif" w:hAnsi="Liberation Serif" w:cs="Liberation Serif"/>
        </w:rPr>
      </w:pPr>
      <w:bookmarkStart w:id="18" w:name="bookmark21"/>
      <w:bookmarkEnd w:id="18"/>
      <w:r w:rsidRPr="00397EA3">
        <w:rPr>
          <w:rFonts w:ascii="Liberation Serif" w:hAnsi="Liberation Serif" w:cs="Liberation Serif"/>
        </w:rPr>
        <w:t>строительство подземной самотечной сети канализации (протяженностью 0,03 км, 0</w:t>
      </w:r>
      <w:r w:rsidRPr="00397EA3">
        <w:rPr>
          <w:rFonts w:ascii="Liberation Serif" w:hAnsi="Liberation Serif" w:cs="Liberation Serif"/>
          <w:sz w:val="22"/>
          <w:szCs w:val="22"/>
        </w:rPr>
        <w:t xml:space="preserve">усл </w:t>
      </w:r>
      <w:r w:rsidRPr="00397EA3">
        <w:rPr>
          <w:rFonts w:ascii="Liberation Serif" w:hAnsi="Liberation Serif" w:cs="Liberation Serif"/>
        </w:rPr>
        <w:t xml:space="preserve">- 160мм) местного значения городского округа ОЗ </w:t>
      </w:r>
      <w:r w:rsidRPr="00397EA3">
        <w:rPr>
          <w:rFonts w:ascii="Liberation Serif" w:eastAsia="Arial" w:hAnsi="Liberation Serif" w:cs="Liberation Serif"/>
          <w:sz w:val="22"/>
          <w:szCs w:val="22"/>
        </w:rPr>
        <w:t xml:space="preserve">- </w:t>
      </w:r>
      <w:r w:rsidRPr="00397EA3">
        <w:rPr>
          <w:rFonts w:ascii="Liberation Serif" w:hAnsi="Liberation Serif" w:cs="Liberation Serif"/>
        </w:rPr>
        <w:t>3 м;</w:t>
      </w:r>
    </w:p>
    <w:p w:rsidR="009E4D66" w:rsidRPr="00397EA3" w:rsidRDefault="00397EA3">
      <w:pPr>
        <w:pStyle w:val="22"/>
        <w:numPr>
          <w:ilvl w:val="0"/>
          <w:numId w:val="3"/>
        </w:numPr>
        <w:tabs>
          <w:tab w:val="left" w:pos="740"/>
        </w:tabs>
        <w:spacing w:after="1560" w:line="259" w:lineRule="auto"/>
        <w:ind w:firstLine="420"/>
        <w:rPr>
          <w:rFonts w:ascii="Liberation Serif" w:hAnsi="Liberation Serif" w:cs="Liberation Serif"/>
        </w:rPr>
      </w:pPr>
      <w:bookmarkStart w:id="19" w:name="bookmark22"/>
      <w:bookmarkEnd w:id="19"/>
      <w:r w:rsidRPr="00397EA3">
        <w:rPr>
          <w:rFonts w:ascii="Liberation Serif" w:hAnsi="Liberation Serif" w:cs="Liberation Serif"/>
        </w:rPr>
        <w:t>строительство надземной сети теплоснабжения (протяженностью 0,09 км, 0</w:t>
      </w:r>
      <w:r w:rsidRPr="00397EA3">
        <w:rPr>
          <w:rFonts w:ascii="Liberation Serif" w:hAnsi="Liberation Serif" w:cs="Liberation Serif"/>
          <w:sz w:val="22"/>
          <w:szCs w:val="22"/>
        </w:rPr>
        <w:t xml:space="preserve">усл </w:t>
      </w:r>
      <w:r w:rsidRPr="00397EA3">
        <w:rPr>
          <w:rFonts w:ascii="Liberation Serif" w:hAnsi="Liberation Serif" w:cs="Liberation Serif"/>
        </w:rPr>
        <w:t xml:space="preserve">- 300мм) местного значения городского округа ОЗ </w:t>
      </w:r>
      <w:r w:rsidRPr="00397EA3">
        <w:rPr>
          <w:rFonts w:ascii="Liberation Serif" w:eastAsia="Arial" w:hAnsi="Liberation Serif" w:cs="Liberation Serif"/>
          <w:sz w:val="22"/>
          <w:szCs w:val="22"/>
        </w:rPr>
        <w:t xml:space="preserve">- </w:t>
      </w:r>
      <w:r w:rsidRPr="00397EA3">
        <w:rPr>
          <w:rFonts w:ascii="Liberation Serif" w:hAnsi="Liberation Serif" w:cs="Liberation Serif"/>
        </w:rPr>
        <w:t>3 м.</w:t>
      </w:r>
    </w:p>
    <w:p w:rsidR="009E4D66" w:rsidRPr="00397EA3" w:rsidRDefault="009E4D66">
      <w:pPr>
        <w:pStyle w:val="22"/>
        <w:spacing w:line="240" w:lineRule="auto"/>
        <w:jc w:val="center"/>
        <w:rPr>
          <w:rFonts w:ascii="Liberation Serif" w:hAnsi="Liberation Serif" w:cs="Liberation Serif"/>
          <w:sz w:val="22"/>
          <w:szCs w:val="22"/>
        </w:rPr>
        <w:sectPr w:rsidR="009E4D66" w:rsidRPr="00397EA3">
          <w:footerReference w:type="default" r:id="rId9"/>
          <w:pgSz w:w="16840" w:h="11900" w:orient="landscape"/>
          <w:pgMar w:top="986" w:right="346" w:bottom="724" w:left="740" w:header="558" w:footer="296" w:gutter="0"/>
          <w:cols w:space="720"/>
          <w:noEndnote/>
          <w:docGrid w:linePitch="360"/>
        </w:sectPr>
      </w:pP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u w:val="single"/>
        </w:rPr>
        <w:lastRenderedPageBreak/>
        <w:t>Жилые зоны:</w:t>
      </w:r>
    </w:p>
    <w:p w:rsidR="009E4D66" w:rsidRPr="00397EA3" w:rsidRDefault="00397EA3">
      <w:pPr>
        <w:pStyle w:val="11"/>
        <w:numPr>
          <w:ilvl w:val="0"/>
          <w:numId w:val="3"/>
        </w:numPr>
        <w:tabs>
          <w:tab w:val="left" w:pos="988"/>
        </w:tabs>
        <w:ind w:firstLine="720"/>
        <w:jc w:val="both"/>
        <w:rPr>
          <w:rFonts w:ascii="Liberation Serif" w:hAnsi="Liberation Serif" w:cs="Liberation Serif"/>
        </w:rPr>
      </w:pPr>
      <w:bookmarkStart w:id="20" w:name="bookmark23"/>
      <w:bookmarkEnd w:id="20"/>
      <w:r w:rsidRPr="00397EA3">
        <w:rPr>
          <w:rFonts w:ascii="Liberation Serif" w:hAnsi="Liberation Serif" w:cs="Liberation Serif"/>
        </w:rPr>
        <w:t>зона застройки индивидуальными жилыми домами (701010101);</w:t>
      </w:r>
    </w:p>
    <w:p w:rsidR="009E4D66" w:rsidRPr="00397EA3" w:rsidRDefault="00397EA3">
      <w:pPr>
        <w:pStyle w:val="11"/>
        <w:numPr>
          <w:ilvl w:val="0"/>
          <w:numId w:val="3"/>
        </w:numPr>
        <w:tabs>
          <w:tab w:val="left" w:pos="978"/>
        </w:tabs>
        <w:ind w:firstLine="720"/>
        <w:jc w:val="both"/>
        <w:rPr>
          <w:rFonts w:ascii="Liberation Serif" w:hAnsi="Liberation Serif" w:cs="Liberation Serif"/>
        </w:rPr>
      </w:pPr>
      <w:bookmarkStart w:id="21" w:name="bookmark24"/>
      <w:bookmarkEnd w:id="21"/>
      <w:r w:rsidRPr="00397EA3">
        <w:rPr>
          <w:rFonts w:ascii="Liberation Serif" w:hAnsi="Liberation Serif" w:cs="Liberation Serif"/>
        </w:rPr>
        <w:t>зона застройки малоэтажными жилыми домами (до 4 этажей, включая мансардный) (701010102);</w:t>
      </w:r>
    </w:p>
    <w:p w:rsidR="009E4D66" w:rsidRPr="00397EA3" w:rsidRDefault="00397EA3">
      <w:pPr>
        <w:pStyle w:val="11"/>
        <w:numPr>
          <w:ilvl w:val="0"/>
          <w:numId w:val="3"/>
        </w:numPr>
        <w:tabs>
          <w:tab w:val="left" w:pos="978"/>
        </w:tabs>
        <w:ind w:firstLine="720"/>
        <w:jc w:val="both"/>
        <w:rPr>
          <w:rFonts w:ascii="Liberation Serif" w:hAnsi="Liberation Serif" w:cs="Liberation Serif"/>
        </w:rPr>
      </w:pPr>
      <w:bookmarkStart w:id="22" w:name="bookmark25"/>
      <w:bookmarkEnd w:id="22"/>
      <w:r w:rsidRPr="00397EA3">
        <w:rPr>
          <w:rFonts w:ascii="Liberation Serif" w:hAnsi="Liberation Serif" w:cs="Liberation Serif"/>
        </w:rPr>
        <w:t xml:space="preserve">зона застройки </w:t>
      </w:r>
      <w:proofErr w:type="spellStart"/>
      <w:r w:rsidRPr="00397EA3">
        <w:rPr>
          <w:rFonts w:ascii="Liberation Serif" w:hAnsi="Liberation Serif" w:cs="Liberation Serif"/>
        </w:rPr>
        <w:t>среднеэтажными</w:t>
      </w:r>
      <w:proofErr w:type="spellEnd"/>
      <w:r w:rsidRPr="00397EA3">
        <w:rPr>
          <w:rFonts w:ascii="Liberation Serif" w:hAnsi="Liberation Serif" w:cs="Liberation Serif"/>
        </w:rPr>
        <w:t xml:space="preserve"> жилыми домами (от 5 до 8 этажей, включая мансардный) (701010103).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Жилые зоны предназначены для организации благоприятной и безопасной среды проживания населения, отвечающей его социальным, культурным, бытовым и другим потребностям. В состав жилых зон включаются зоны застройки многоквартирными многоэтажными жилыми домами, жилыми домами малой этажности, индивидуальными жилыми домами с приусадебными земельными участками.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u w:val="single"/>
        </w:rPr>
        <w:t>Общественно-деловые зоны:</w:t>
      </w:r>
    </w:p>
    <w:p w:rsidR="009E4D66" w:rsidRPr="00397EA3" w:rsidRDefault="00397EA3">
      <w:pPr>
        <w:pStyle w:val="11"/>
        <w:numPr>
          <w:ilvl w:val="0"/>
          <w:numId w:val="3"/>
        </w:numPr>
        <w:tabs>
          <w:tab w:val="left" w:pos="988"/>
        </w:tabs>
        <w:ind w:firstLine="720"/>
        <w:jc w:val="both"/>
        <w:rPr>
          <w:rFonts w:ascii="Liberation Serif" w:hAnsi="Liberation Serif" w:cs="Liberation Serif"/>
        </w:rPr>
      </w:pPr>
      <w:bookmarkStart w:id="23" w:name="bookmark26"/>
      <w:bookmarkEnd w:id="23"/>
      <w:r w:rsidRPr="00397EA3">
        <w:rPr>
          <w:rFonts w:ascii="Liberation Serif" w:hAnsi="Liberation Serif" w:cs="Liberation Serif"/>
        </w:rPr>
        <w:t>общественно-деловая зона (701010300) 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 xml:space="preserve"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образования, административных, </w:t>
      </w:r>
      <w:proofErr w:type="spellStart"/>
      <w:r w:rsidRPr="00397EA3">
        <w:rPr>
          <w:rFonts w:ascii="Liberation Serif" w:hAnsi="Liberation Serif" w:cs="Liberation Serif"/>
        </w:rPr>
        <w:t>научно</w:t>
      </w:r>
      <w:r w:rsidRPr="00397EA3">
        <w:rPr>
          <w:rFonts w:ascii="Liberation Serif" w:hAnsi="Liberation Serif" w:cs="Liberation Serif"/>
        </w:rPr>
        <w:softHyphen/>
        <w:t>исследовательских</w:t>
      </w:r>
      <w:proofErr w:type="spellEnd"/>
      <w:r w:rsidRPr="00397EA3">
        <w:rPr>
          <w:rFonts w:ascii="Liberation Serif" w:hAnsi="Liberation Serif" w:cs="Liberation Serif"/>
        </w:rPr>
        <w:t xml:space="preserve">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В перечень объектов капитального строительства, разрешенных для размещения в общественно-деловых зонах, могут включаться жилые дома, жилые дома блокированной застройки, многоквартирные дома, гостиницы, подземные или многоэтажные гаражи.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u w:val="single"/>
        </w:rPr>
        <w:t>Производственно-коммунальная зона:</w:t>
      </w:r>
    </w:p>
    <w:p w:rsidR="009E4D66" w:rsidRPr="00397EA3" w:rsidRDefault="00397EA3">
      <w:pPr>
        <w:pStyle w:val="11"/>
        <w:numPr>
          <w:ilvl w:val="0"/>
          <w:numId w:val="3"/>
        </w:numPr>
        <w:tabs>
          <w:tab w:val="left" w:pos="988"/>
        </w:tabs>
        <w:ind w:firstLine="720"/>
        <w:jc w:val="both"/>
        <w:rPr>
          <w:rFonts w:ascii="Liberation Serif" w:hAnsi="Liberation Serif" w:cs="Liberation Serif"/>
        </w:rPr>
      </w:pPr>
      <w:bookmarkStart w:id="24" w:name="bookmark27"/>
      <w:bookmarkEnd w:id="24"/>
      <w:r w:rsidRPr="00397EA3">
        <w:rPr>
          <w:rFonts w:ascii="Liberation Serif" w:hAnsi="Liberation Serif" w:cs="Liberation Serif"/>
        </w:rPr>
        <w:t>коммунально-складская зона (701010402).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Производственно-коммунальная зона включает размещение: коммунальных и складских объектов, объектов жилищно-коммунального хозяйства, объектов транспорта, объектов оптовой торговли; объектов научной деятельности; объектов предпринимательской деятельности и производственных объектов с различными нормативами воздействия на окружающую среду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u w:val="single"/>
        </w:rPr>
        <w:t>Зоны инженерной и транспортной инфраструктуры:</w:t>
      </w:r>
    </w:p>
    <w:p w:rsidR="009E4D66" w:rsidRPr="00397EA3" w:rsidRDefault="00397EA3">
      <w:pPr>
        <w:pStyle w:val="11"/>
        <w:numPr>
          <w:ilvl w:val="0"/>
          <w:numId w:val="3"/>
        </w:numPr>
        <w:tabs>
          <w:tab w:val="left" w:pos="988"/>
        </w:tabs>
        <w:ind w:firstLine="720"/>
        <w:jc w:val="both"/>
        <w:rPr>
          <w:rFonts w:ascii="Liberation Serif" w:hAnsi="Liberation Serif" w:cs="Liberation Serif"/>
        </w:rPr>
      </w:pPr>
      <w:bookmarkStart w:id="25" w:name="bookmark28"/>
      <w:bookmarkEnd w:id="25"/>
      <w:r w:rsidRPr="00397EA3">
        <w:rPr>
          <w:rFonts w:ascii="Liberation Serif" w:hAnsi="Liberation Serif" w:cs="Liberation Serif"/>
        </w:rPr>
        <w:t>зона инженерной инфраструктуры (701010404</w:t>
      </w:r>
      <w:proofErr w:type="gramStart"/>
      <w:r w:rsidRPr="00397EA3">
        <w:rPr>
          <w:rFonts w:ascii="Liberation Serif" w:hAnsi="Liberation Serif" w:cs="Liberation Serif"/>
        </w:rPr>
        <w:t>) ;</w:t>
      </w:r>
      <w:proofErr w:type="gramEnd"/>
    </w:p>
    <w:p w:rsidR="009E4D66" w:rsidRPr="00397EA3" w:rsidRDefault="00397EA3">
      <w:pPr>
        <w:pStyle w:val="11"/>
        <w:numPr>
          <w:ilvl w:val="0"/>
          <w:numId w:val="3"/>
        </w:numPr>
        <w:tabs>
          <w:tab w:val="left" w:pos="988"/>
        </w:tabs>
        <w:ind w:firstLine="720"/>
        <w:jc w:val="both"/>
        <w:rPr>
          <w:rFonts w:ascii="Liberation Serif" w:hAnsi="Liberation Serif" w:cs="Liberation Serif"/>
        </w:rPr>
      </w:pPr>
      <w:bookmarkStart w:id="26" w:name="bookmark29"/>
      <w:bookmarkEnd w:id="26"/>
      <w:r w:rsidRPr="00397EA3">
        <w:rPr>
          <w:rFonts w:ascii="Liberation Serif" w:hAnsi="Liberation Serif" w:cs="Liberation Serif"/>
        </w:rPr>
        <w:t>зона транспортной инфраструктуры (701010405).</w:t>
      </w:r>
    </w:p>
    <w:p w:rsidR="009E4D66" w:rsidRPr="00397EA3" w:rsidRDefault="00397EA3">
      <w:pPr>
        <w:pStyle w:val="11"/>
        <w:numPr>
          <w:ilvl w:val="0"/>
          <w:numId w:val="3"/>
        </w:numPr>
        <w:tabs>
          <w:tab w:val="left" w:pos="983"/>
        </w:tabs>
        <w:ind w:firstLine="720"/>
        <w:jc w:val="both"/>
        <w:rPr>
          <w:rFonts w:ascii="Liberation Serif" w:hAnsi="Liberation Serif" w:cs="Liberation Serif"/>
        </w:rPr>
      </w:pPr>
      <w:bookmarkStart w:id="27" w:name="bookmark30"/>
      <w:bookmarkEnd w:id="27"/>
      <w:r w:rsidRPr="00397EA3">
        <w:rPr>
          <w:rFonts w:ascii="Liberation Serif" w:hAnsi="Liberation Serif" w:cs="Liberation Serif"/>
        </w:rPr>
        <w:t xml:space="preserve">зона инженерной и транспортной инфраструктуры предназначена для размещения объектов инженерной и транспортной инфраструктур, в том числе сооружений и коммуникаций автомобильного, речного, морского, воздушного и трубопроводного транспорта, связи, а также для установления </w:t>
      </w:r>
      <w:proofErr w:type="spellStart"/>
      <w:r w:rsidRPr="00397EA3">
        <w:rPr>
          <w:rFonts w:ascii="Liberation Serif" w:hAnsi="Liberation Serif" w:cs="Liberation Serif"/>
        </w:rPr>
        <w:t>санитарно</w:t>
      </w:r>
      <w:proofErr w:type="spellEnd"/>
      <w:r w:rsidRPr="00397EA3">
        <w:rPr>
          <w:rFonts w:ascii="Liberation Serif" w:hAnsi="Liberation Serif" w:cs="Liberation Serif"/>
        </w:rPr>
        <w:t xml:space="preserve"> -защитных зон таких объектов в соответствии с требованиями технических регламентов.</w:t>
      </w:r>
    </w:p>
    <w:p w:rsidR="009E4D66" w:rsidRPr="00397EA3" w:rsidRDefault="00397EA3">
      <w:pPr>
        <w:pStyle w:val="11"/>
        <w:spacing w:after="40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u w:val="single"/>
        </w:rPr>
        <w:lastRenderedPageBreak/>
        <w:t>Зоны сельскохозяйственного использования:</w:t>
      </w:r>
    </w:p>
    <w:p w:rsidR="009E4D66" w:rsidRPr="00397EA3" w:rsidRDefault="00397EA3">
      <w:pPr>
        <w:pStyle w:val="11"/>
        <w:numPr>
          <w:ilvl w:val="0"/>
          <w:numId w:val="3"/>
        </w:numPr>
        <w:tabs>
          <w:tab w:val="left" w:pos="1026"/>
        </w:tabs>
        <w:spacing w:line="269" w:lineRule="auto"/>
        <w:ind w:firstLine="720"/>
        <w:jc w:val="both"/>
        <w:rPr>
          <w:rFonts w:ascii="Liberation Serif" w:hAnsi="Liberation Serif" w:cs="Liberation Serif"/>
        </w:rPr>
      </w:pPr>
      <w:bookmarkStart w:id="28" w:name="bookmark31"/>
      <w:bookmarkEnd w:id="28"/>
      <w:r w:rsidRPr="00397EA3">
        <w:rPr>
          <w:rFonts w:ascii="Liberation Serif" w:hAnsi="Liberation Serif" w:cs="Liberation Serif"/>
        </w:rPr>
        <w:t>зона садоводческих или огороднических некоммерческих товариществ (701010502).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Зоны сельскохозяйственного использования предназначена для ведения садоводства, 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гаражей.</w:t>
      </w:r>
    </w:p>
    <w:p w:rsidR="009E4D66" w:rsidRPr="00397EA3" w:rsidRDefault="00397EA3">
      <w:pPr>
        <w:pStyle w:val="11"/>
        <w:spacing w:after="40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u w:val="single"/>
        </w:rPr>
        <w:t>Зоны рекреационного назначения:</w:t>
      </w:r>
    </w:p>
    <w:p w:rsidR="009E4D66" w:rsidRPr="00397EA3" w:rsidRDefault="00397EA3">
      <w:pPr>
        <w:pStyle w:val="11"/>
        <w:numPr>
          <w:ilvl w:val="0"/>
          <w:numId w:val="3"/>
        </w:numPr>
        <w:tabs>
          <w:tab w:val="left" w:pos="1040"/>
        </w:tabs>
        <w:spacing w:line="305" w:lineRule="auto"/>
        <w:ind w:firstLine="720"/>
        <w:jc w:val="both"/>
        <w:rPr>
          <w:rFonts w:ascii="Liberation Serif" w:hAnsi="Liberation Serif" w:cs="Liberation Serif"/>
        </w:rPr>
      </w:pPr>
      <w:bookmarkStart w:id="29" w:name="bookmark32"/>
      <w:bookmarkEnd w:id="29"/>
      <w:r w:rsidRPr="00397EA3">
        <w:rPr>
          <w:rFonts w:ascii="Liberation Serif" w:hAnsi="Liberation Serif" w:cs="Liberation Serif"/>
        </w:rPr>
        <w:t>зоны рекреационного назначения (701010600);</w:t>
      </w:r>
    </w:p>
    <w:p w:rsidR="009E4D66" w:rsidRPr="00397EA3" w:rsidRDefault="00397EA3">
      <w:pPr>
        <w:pStyle w:val="11"/>
        <w:numPr>
          <w:ilvl w:val="0"/>
          <w:numId w:val="3"/>
        </w:numPr>
        <w:tabs>
          <w:tab w:val="left" w:pos="1026"/>
        </w:tabs>
        <w:spacing w:line="269" w:lineRule="auto"/>
        <w:ind w:firstLine="720"/>
        <w:jc w:val="both"/>
        <w:rPr>
          <w:rFonts w:ascii="Liberation Serif" w:hAnsi="Liberation Serif" w:cs="Liberation Serif"/>
        </w:rPr>
      </w:pPr>
      <w:bookmarkStart w:id="30" w:name="bookmark33"/>
      <w:bookmarkEnd w:id="30"/>
      <w:r w:rsidRPr="00397EA3">
        <w:rPr>
          <w:rFonts w:ascii="Liberation Serif" w:hAnsi="Liberation Serif" w:cs="Liberation Serif"/>
        </w:rPr>
        <w:t>зона озелененных территорий общего пользования (лесопарки, парки, сады, скверы, бульвары, городские леса) (701010601).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Зоны рекреационного назначения предназначена для отдыха, туризма, занятий физической культурой и спортом.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u w:val="single"/>
        </w:rPr>
        <w:t>Зоны специального назначения: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Зона озелененных территорий специального назначения (701010703).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u w:val="single"/>
        </w:rPr>
        <w:t>Зоны режимных территорий: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Зоны режимных территорий (701010800).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Зоны режимных территорий предназначены для обеспечения нужд обороны.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  <w:u w:val="single"/>
        </w:rPr>
        <w:t>Иные зоны:</w:t>
      </w:r>
    </w:p>
    <w:p w:rsidR="009E4D66" w:rsidRPr="00397EA3" w:rsidRDefault="00397EA3">
      <w:pPr>
        <w:pStyle w:val="11"/>
        <w:ind w:firstLine="720"/>
        <w:jc w:val="both"/>
        <w:rPr>
          <w:rFonts w:ascii="Liberation Serif" w:hAnsi="Liberation Serif" w:cs="Liberation Serif"/>
        </w:rPr>
      </w:pPr>
      <w:r w:rsidRPr="00397EA3">
        <w:rPr>
          <w:rFonts w:ascii="Liberation Serif" w:hAnsi="Liberation Serif" w:cs="Liberation Serif"/>
        </w:rPr>
        <w:t>Зона акваторий (701010900).</w:t>
      </w:r>
    </w:p>
    <w:p w:rsidR="009E4D66" w:rsidRDefault="00397EA3">
      <w:pPr>
        <w:pStyle w:val="11"/>
        <w:ind w:firstLine="720"/>
        <w:jc w:val="both"/>
      </w:pPr>
      <w:r w:rsidRPr="00397EA3">
        <w:rPr>
          <w:rFonts w:ascii="Liberation Serif" w:hAnsi="Liberation Serif" w:cs="Liberation Serif"/>
        </w:rPr>
        <w:t>Зона акваторий - зоны занятые водн</w:t>
      </w:r>
      <w:r>
        <w:t>ыми объектами.</w:t>
      </w:r>
    </w:p>
    <w:sectPr w:rsidR="009E4D66">
      <w:footerReference w:type="default" r:id="rId10"/>
      <w:pgSz w:w="11900" w:h="16840"/>
      <w:pgMar w:top="763" w:right="532" w:bottom="1333" w:left="961" w:header="335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DC8" w:rsidRDefault="00132DC8">
      <w:r>
        <w:separator/>
      </w:r>
    </w:p>
  </w:endnote>
  <w:endnote w:type="continuationSeparator" w:id="0">
    <w:p w:rsidR="00132DC8" w:rsidRDefault="0013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EA3" w:rsidRDefault="00397EA3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EA3" w:rsidRDefault="00397EA3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EA3" w:rsidRDefault="00397EA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EA3" w:rsidRDefault="00397EA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479425</wp:posOffset>
              </wp:positionH>
              <wp:positionV relativeFrom="page">
                <wp:posOffset>9910445</wp:posOffset>
              </wp:positionV>
              <wp:extent cx="814070" cy="393065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4070" cy="3930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97EA3" w:rsidRDefault="00397EA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5" o:spid="_x0000_s1027" type="#_x0000_t202" style="position:absolute;margin-left:37.75pt;margin-top:780.35pt;width:64.1pt;height:30.95pt;z-index:-44040178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" filled="f" stroked="f">
              <v:textbox inset="0,0,0,0">
                <w:txbxContent>
                  <w:p w:rsidR="00397EA3" w:rsidRDefault="00397EA3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DC8" w:rsidRDefault="00132DC8"/>
  </w:footnote>
  <w:footnote w:type="continuationSeparator" w:id="0">
    <w:p w:rsidR="00132DC8" w:rsidRDefault="00132D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11A8E"/>
    <w:multiLevelType w:val="multilevel"/>
    <w:tmpl w:val="DF5ED7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1800A3"/>
    <w:multiLevelType w:val="multilevel"/>
    <w:tmpl w:val="580675B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0E2456"/>
    <w:multiLevelType w:val="multilevel"/>
    <w:tmpl w:val="79FE93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E4D66"/>
    <w:rsid w:val="00132DC8"/>
    <w:rsid w:val="00397EA3"/>
    <w:rsid w:val="003E6039"/>
    <w:rsid w:val="009315DD"/>
    <w:rsid w:val="009B1569"/>
    <w:rsid w:val="009E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B4B4A"/>
  <w15:docId w15:val="{91A8ED07-C8EC-4664-A01E-194FCFDE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color w:val="1D1C1B"/>
      <w:sz w:val="28"/>
      <w:szCs w:val="28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color w:val="4B4B4B"/>
      <w:sz w:val="20"/>
      <w:szCs w:val="20"/>
      <w:u w:val="none"/>
      <w:shd w:val="clear" w:color="auto" w:fill="auto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40">
    <w:name w:val="Основной текст (4)"/>
    <w:basedOn w:val="a"/>
    <w:link w:val="4"/>
    <w:rPr>
      <w:rFonts w:ascii="Arial" w:eastAsia="Arial" w:hAnsi="Arial" w:cs="Arial"/>
      <w:color w:val="1D1C1B"/>
      <w:sz w:val="28"/>
      <w:szCs w:val="28"/>
    </w:rPr>
  </w:style>
  <w:style w:type="paragraph" w:customStyle="1" w:styleId="10">
    <w:name w:val="Заголовок №1"/>
    <w:basedOn w:val="a"/>
    <w:link w:val="1"/>
    <w:pPr>
      <w:spacing w:after="6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before="120" w:after="560"/>
      <w:jc w:val="center"/>
    </w:pPr>
    <w:rPr>
      <w:rFonts w:ascii="Arial" w:eastAsia="Arial" w:hAnsi="Arial" w:cs="Arial"/>
      <w:color w:val="4B4B4B"/>
      <w:sz w:val="20"/>
      <w:szCs w:val="20"/>
    </w:rPr>
  </w:style>
  <w:style w:type="paragraph" w:customStyle="1" w:styleId="1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pPr>
      <w:spacing w:line="25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97E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7EA3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97E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7EA3"/>
    <w:rPr>
      <w:color w:val="000000"/>
    </w:rPr>
  </w:style>
  <w:style w:type="paragraph" w:styleId="ac">
    <w:name w:val="footer"/>
    <w:basedOn w:val="a"/>
    <w:link w:val="ad"/>
    <w:uiPriority w:val="99"/>
    <w:unhideWhenUsed/>
    <w:rsid w:val="00397E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7EA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2063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1</vt:lpstr>
    </vt:vector>
  </TitlesOfParts>
  <Company/>
  <LinksUpToDate>false</LinksUpToDate>
  <CharactersWithSpaces>13796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1</dc:title>
  <dc:subject/>
  <dc:creator>Задворнов</dc:creator>
  <cp:keywords/>
  <cp:lastModifiedBy>Михайлов</cp:lastModifiedBy>
  <cp:revision>3</cp:revision>
  <dcterms:created xsi:type="dcterms:W3CDTF">2024-05-27T10:02:00Z</dcterms:created>
  <dcterms:modified xsi:type="dcterms:W3CDTF">2024-05-27T10:53:00Z</dcterms:modified>
</cp:coreProperties>
</file>